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8967D" w14:textId="3BD2E7A4" w:rsidR="000C3540" w:rsidRPr="00BF0333" w:rsidRDefault="000C3540" w:rsidP="00BF0333">
      <w:pPr>
        <w:jc w:val="center"/>
        <w:rPr>
          <w:b/>
          <w:bCs/>
          <w:color w:val="538135" w:themeColor="accent6" w:themeShade="BF"/>
          <w:sz w:val="72"/>
          <w:szCs w:val="72"/>
        </w:rPr>
      </w:pPr>
      <w:r w:rsidRPr="00BF0333">
        <w:rPr>
          <w:b/>
          <w:bCs/>
          <w:color w:val="538135" w:themeColor="accent6" w:themeShade="BF"/>
          <w:sz w:val="72"/>
          <w:szCs w:val="72"/>
        </w:rPr>
        <w:t>Kampania społeczna w obronie przyszłości ROD</w:t>
      </w:r>
    </w:p>
    <w:p w14:paraId="5A2A45D8" w14:textId="77777777" w:rsidR="000C3540" w:rsidRDefault="000C3540">
      <w:pPr>
        <w:rPr>
          <w:b/>
          <w:bCs/>
          <w:color w:val="538135" w:themeColor="accent6" w:themeShade="BF"/>
          <w:sz w:val="44"/>
          <w:szCs w:val="44"/>
        </w:rPr>
      </w:pPr>
    </w:p>
    <w:p w14:paraId="302D1CE0" w14:textId="5A8AA734" w:rsidR="000C3540" w:rsidRDefault="000C3540" w:rsidP="000C3540">
      <w:pPr>
        <w:jc w:val="center"/>
        <w:rPr>
          <w:b/>
          <w:bCs/>
          <w:color w:val="538135" w:themeColor="accent6" w:themeShade="BF"/>
          <w:sz w:val="44"/>
          <w:szCs w:val="44"/>
        </w:rPr>
      </w:pPr>
      <w:r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drawing>
          <wp:inline distT="0" distB="0" distL="0" distR="0" wp14:anchorId="6238DE2E" wp14:editId="72845A57">
            <wp:extent cx="4381500" cy="2733675"/>
            <wp:effectExtent l="0" t="0" r="0" b="9525"/>
            <wp:docPr id="9856942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BB565" w14:textId="77777777" w:rsidR="00BF0333" w:rsidRDefault="00BF0333" w:rsidP="000C3540">
      <w:pPr>
        <w:jc w:val="center"/>
        <w:rPr>
          <w:b/>
          <w:bCs/>
          <w:color w:val="538135" w:themeColor="accent6" w:themeShade="BF"/>
          <w:sz w:val="44"/>
          <w:szCs w:val="44"/>
        </w:rPr>
      </w:pPr>
    </w:p>
    <w:p w14:paraId="4A9D519B" w14:textId="77777777" w:rsidR="00BF0333" w:rsidRDefault="00BF0333" w:rsidP="000C3540">
      <w:pPr>
        <w:jc w:val="center"/>
        <w:rPr>
          <w:b/>
          <w:bCs/>
          <w:color w:val="538135" w:themeColor="accent6" w:themeShade="BF"/>
          <w:sz w:val="44"/>
          <w:szCs w:val="44"/>
        </w:rPr>
      </w:pPr>
    </w:p>
    <w:p w14:paraId="3DE8621C" w14:textId="01257F1F" w:rsidR="000C3540" w:rsidRPr="00BF0333" w:rsidRDefault="000C3540" w:rsidP="000C3540">
      <w:pPr>
        <w:jc w:val="both"/>
        <w:rPr>
          <w:rFonts w:ascii="Poppins" w:hAnsi="Poppins" w:cs="Poppins"/>
          <w:color w:val="404E48"/>
          <w:sz w:val="24"/>
          <w:szCs w:val="24"/>
          <w:shd w:val="clear" w:color="auto" w:fill="FAFCFA"/>
        </w:rPr>
      </w:pPr>
      <w:r w:rsidRPr="00BF0333">
        <w:rPr>
          <w:rFonts w:ascii="Poppins" w:hAnsi="Poppins" w:cs="Poppins"/>
          <w:color w:val="404E48"/>
          <w:sz w:val="24"/>
          <w:szCs w:val="24"/>
          <w:shd w:val="clear" w:color="auto" w:fill="FAFCFA"/>
        </w:rPr>
        <w:t>Gminy przystępują do prac nad planami ogólnymi – dokumentami które pośrednio mogą stworzyć warunki do masowej likwidacji ROD. Ostatecznie o planach zadecydują rady gmin, ale ustawa daje działkowcom możliwość aktywnego włączenia się w proces ich przygotowania. Krajowy Zarząd PZD opracował propozycje działań, jakie organy PZD mogą podjąć by zwiększyć szanse na rozstrzygnięcia korzystne dla ROD.</w:t>
      </w:r>
    </w:p>
    <w:p w14:paraId="04EDC877" w14:textId="77777777" w:rsidR="00BF0333" w:rsidRDefault="00BF0333" w:rsidP="000C3540">
      <w:pPr>
        <w:jc w:val="both"/>
        <w:rPr>
          <w:rFonts w:ascii="Poppins" w:hAnsi="Poppins" w:cs="Poppins"/>
          <w:color w:val="404E48"/>
          <w:shd w:val="clear" w:color="auto" w:fill="FAFCFA"/>
        </w:rPr>
      </w:pPr>
    </w:p>
    <w:p w14:paraId="23980119" w14:textId="0980ADAB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>
        <w:rPr>
          <w:noProof/>
          <w:lang w:eastAsia="pl-PL"/>
        </w:rPr>
        <w:lastRenderedPageBreak/>
        <w:drawing>
          <wp:inline distT="0" distB="0" distL="0" distR="0" wp14:anchorId="28933DAF" wp14:editId="266E3165">
            <wp:extent cx="5760720" cy="8147759"/>
            <wp:effectExtent l="0" t="0" r="0" b="571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77F5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0AF9FA86" w14:textId="3ECA8AA3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07A75626" wp14:editId="036B4E96">
            <wp:extent cx="5760720" cy="8147685"/>
            <wp:effectExtent l="0" t="0" r="0" b="5715"/>
            <wp:docPr id="122256863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4939D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6116ACC6" w14:textId="470DE7B2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3BFDBC98" wp14:editId="44231592">
            <wp:extent cx="5760720" cy="8147685"/>
            <wp:effectExtent l="0" t="0" r="0" b="5715"/>
            <wp:docPr id="801571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667F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06E68742" w14:textId="42FCCB3E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5C1D61F7" wp14:editId="2BD73FDA">
            <wp:extent cx="5760720" cy="8147685"/>
            <wp:effectExtent l="0" t="0" r="0" b="5715"/>
            <wp:docPr id="164988087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F470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059E4325" w14:textId="2CFC4E46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22008930" wp14:editId="59A8AC10">
            <wp:extent cx="5760720" cy="8147685"/>
            <wp:effectExtent l="0" t="0" r="0" b="5715"/>
            <wp:docPr id="159777288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296A0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7DB21917" w14:textId="583B3C96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0AEC8867" wp14:editId="43B22066">
            <wp:extent cx="5760720" cy="8147685"/>
            <wp:effectExtent l="0" t="0" r="0" b="5715"/>
            <wp:docPr id="13843780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5DCC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5C9A5BE4" w14:textId="2B462A30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61DAB356" wp14:editId="032AAA7A">
            <wp:extent cx="5760720" cy="8147685"/>
            <wp:effectExtent l="0" t="0" r="0" b="5715"/>
            <wp:docPr id="96996300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785A" w14:textId="77777777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</w:p>
    <w:p w14:paraId="3F9187E2" w14:textId="702A6B41" w:rsidR="00BF0333" w:rsidRDefault="00BF0333" w:rsidP="000C3540">
      <w:pPr>
        <w:jc w:val="both"/>
        <w:rPr>
          <w:b/>
          <w:bCs/>
          <w:color w:val="538135" w:themeColor="accent6" w:themeShade="BF"/>
          <w:sz w:val="44"/>
          <w:szCs w:val="44"/>
        </w:rPr>
      </w:pPr>
      <w:r w:rsidRPr="00BF0333">
        <w:rPr>
          <w:b/>
          <w:bCs/>
          <w:noProof/>
          <w:color w:val="538135" w:themeColor="accent6" w:themeShade="BF"/>
          <w:sz w:val="44"/>
          <w:szCs w:val="44"/>
          <w:lang w:eastAsia="pl-PL"/>
        </w:rPr>
        <w:lastRenderedPageBreak/>
        <w:drawing>
          <wp:inline distT="0" distB="0" distL="0" distR="0" wp14:anchorId="5DADE9AD" wp14:editId="00B09408">
            <wp:extent cx="5760720" cy="8147685"/>
            <wp:effectExtent l="0" t="0" r="0" b="5715"/>
            <wp:docPr id="131974160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40"/>
    <w:rsid w:val="000353EA"/>
    <w:rsid w:val="000C3540"/>
    <w:rsid w:val="00490406"/>
    <w:rsid w:val="00B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9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Celmer</dc:creator>
  <cp:keywords/>
  <dc:description/>
  <cp:lastModifiedBy>Marcin</cp:lastModifiedBy>
  <cp:revision>3</cp:revision>
  <dcterms:created xsi:type="dcterms:W3CDTF">2024-06-09T07:33:00Z</dcterms:created>
  <dcterms:modified xsi:type="dcterms:W3CDTF">2024-06-10T06:03:00Z</dcterms:modified>
</cp:coreProperties>
</file>